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F9B" w:rsidRPr="00726F9B" w:rsidRDefault="00726F9B" w:rsidP="00726F9B">
      <w:pPr>
        <w:suppressAutoHyphens w:val="0"/>
        <w:spacing w:before="100" w:beforeAutospacing="1" w:after="100" w:afterAutospacing="1"/>
        <w:rPr>
          <w:lang w:eastAsia="en-MY"/>
        </w:rPr>
      </w:pPr>
      <w:r w:rsidRPr="00726F9B">
        <w:rPr>
          <w:lang w:eastAsia="en-MY"/>
        </w:rPr>
        <w:t>Undang-undang Siber</w:t>
      </w:r>
    </w:p>
    <w:p w:rsidR="00726F9B" w:rsidRPr="00726F9B" w:rsidRDefault="00726F9B" w:rsidP="00726F9B">
      <w:pPr>
        <w:suppressAutoHyphens w:val="0"/>
        <w:spacing w:before="100" w:beforeAutospacing="1" w:after="100" w:afterAutospacing="1"/>
        <w:rPr>
          <w:lang w:eastAsia="en-MY"/>
        </w:rPr>
      </w:pPr>
      <w:r w:rsidRPr="00726F9B">
        <w:rPr>
          <w:lang w:eastAsia="en-MY"/>
        </w:rPr>
        <w:t>Ringkasan</w:t>
      </w:r>
    </w:p>
    <w:p w:rsidR="00726F9B" w:rsidRPr="00726F9B" w:rsidRDefault="00726F9B" w:rsidP="00726F9B">
      <w:pPr>
        <w:suppressAutoHyphens w:val="0"/>
        <w:spacing w:before="100" w:beforeAutospacing="1" w:after="100" w:afterAutospacing="1"/>
        <w:rPr>
          <w:lang w:eastAsia="en-MY"/>
        </w:rPr>
      </w:pPr>
      <w:r w:rsidRPr="00726F9B">
        <w:rPr>
          <w:lang w:eastAsia="en-MY"/>
        </w:rPr>
        <w:t xml:space="preserve">Malaysia telah melangkah masuk ke dunia siber melalui dua pendekatan iaitu melalui hard-infrastructure dan soft infrastructure. Hard infrastructure bermaksud membina infrastructure mewujudkan kawasan fizikal untuk pembangunan berkaitan dengan ICT termasuk membina backbone komunikasi yang berkelajuan tinggi. Soft infrastructure bermaksud mewujudkan undang-undang yang berkaitan </w:t>
      </w:r>
      <w:proofErr w:type="spellStart"/>
      <w:r w:rsidRPr="00726F9B">
        <w:rPr>
          <w:lang w:eastAsia="en-MY"/>
        </w:rPr>
        <w:t>berkaitan</w:t>
      </w:r>
      <w:proofErr w:type="spellEnd"/>
      <w:r w:rsidRPr="00726F9B">
        <w:rPr>
          <w:lang w:eastAsia="en-MY"/>
        </w:rPr>
        <w:t xml:space="preserve"> dengan pembangunan ICT itu.</w:t>
      </w:r>
    </w:p>
    <w:tbl>
      <w:tblPr>
        <w:tblW w:w="7995" w:type="dxa"/>
        <w:tblCellSpacing w:w="0" w:type="dxa"/>
        <w:tblCellMar>
          <w:left w:w="0" w:type="dxa"/>
          <w:right w:w="0" w:type="dxa"/>
        </w:tblCellMar>
        <w:tblLook w:val="04A0"/>
      </w:tblPr>
      <w:tblGrid>
        <w:gridCol w:w="7935"/>
        <w:gridCol w:w="60"/>
      </w:tblGrid>
      <w:tr w:rsidR="00726F9B" w:rsidRPr="00726F9B" w:rsidTr="00726F9B">
        <w:trPr>
          <w:tblCellSpacing w:w="0" w:type="dxa"/>
        </w:trPr>
        <w:tc>
          <w:tcPr>
            <w:tcW w:w="0" w:type="auto"/>
            <w:vAlign w:val="center"/>
            <w:hideMark/>
          </w:tcPr>
          <w:p w:rsidR="00726F9B" w:rsidRPr="00726F9B" w:rsidRDefault="00726F9B" w:rsidP="00726F9B">
            <w:pPr>
              <w:suppressAutoHyphens w:val="0"/>
              <w:rPr>
                <w:lang w:val="en-MY" w:eastAsia="en-MY"/>
              </w:rPr>
            </w:pPr>
            <w:r w:rsidRPr="00726F9B">
              <w:rPr>
                <w:lang w:val="en-MY" w:eastAsia="en-MY"/>
              </w:rPr>
              <w:t xml:space="preserve">Secara fizikalnya kawasan yang diperuntukkan dikenali sebagai Koridor Raya Multimedia (MSC). Di sinilah tumpuan pembangunan berkaitan dengan ICT dilakukan. Sehingga 19 Jun 2009, sebanyak 87 buah syarikat antarabangsa yang mendapat status “International World Class MSC Malaysia Status Companies”. Manakala sehingga 24 Mei 2005, sebanyak 67 incubators pula mendapat taraf international world Class MSC Malaysia Status Companies. Selain itu, sebahagian besar institusi pengajian tinggi awam dan swasta turut </w:t>
            </w:r>
            <w:proofErr w:type="spellStart"/>
            <w:r w:rsidRPr="00726F9B">
              <w:rPr>
                <w:lang w:val="en-MY" w:eastAsia="en-MY"/>
              </w:rPr>
              <w:t>turut</w:t>
            </w:r>
            <w:proofErr w:type="spellEnd"/>
            <w:r w:rsidRPr="00726F9B">
              <w:rPr>
                <w:lang w:val="en-MY" w:eastAsia="en-MY"/>
              </w:rPr>
              <w:t xml:space="preserve"> tersenarai sebagai institusi yang mempunyai program ICT. (</w:t>
            </w:r>
            <w:hyperlink r:id="rId5" w:history="1">
              <w:r w:rsidRPr="00726F9B">
                <w:rPr>
                  <w:color w:val="0000FF"/>
                  <w:u w:val="single"/>
                  <w:lang w:val="en-MY" w:eastAsia="en-MY"/>
                </w:rPr>
                <w:t>www.mscmalaysia.com.my</w:t>
              </w:r>
            </w:hyperlink>
            <w:r w:rsidRPr="00726F9B">
              <w:rPr>
                <w:vanish/>
                <w:lang w:val="en-MY" w:eastAsia="en-MY"/>
              </w:rPr>
              <w:t> </w:t>
            </w:r>
            <w:r w:rsidRPr="00726F9B">
              <w:rPr>
                <w:lang w:val="en-MY" w:eastAsia="en-MY"/>
              </w:rPr>
              <w:t xml:space="preserve"> dirujuk pada 4 </w:t>
            </w:r>
            <w:proofErr w:type="spellStart"/>
            <w:r w:rsidRPr="00726F9B">
              <w:rPr>
                <w:lang w:val="en-MY" w:eastAsia="en-MY"/>
              </w:rPr>
              <w:t>Okt</w:t>
            </w:r>
            <w:proofErr w:type="spellEnd"/>
            <w:r w:rsidRPr="00726F9B">
              <w:rPr>
                <w:lang w:val="en-MY" w:eastAsia="en-MY"/>
              </w:rPr>
              <w:t>. 2009).</w:t>
            </w:r>
          </w:p>
        </w:tc>
        <w:tc>
          <w:tcPr>
            <w:tcW w:w="0" w:type="auto"/>
            <w:vAlign w:val="center"/>
            <w:hideMark/>
          </w:tcPr>
          <w:p w:rsidR="00726F9B" w:rsidRPr="00726F9B" w:rsidRDefault="00726F9B" w:rsidP="00726F9B">
            <w:pPr>
              <w:suppressAutoHyphens w:val="0"/>
              <w:rPr>
                <w:lang w:val="en-MY" w:eastAsia="en-MY"/>
              </w:rPr>
            </w:pPr>
            <w:r w:rsidRPr="00726F9B">
              <w:rPr>
                <w:lang w:val="en-MY" w:eastAsia="en-MY"/>
              </w:rPr>
              <w:t> </w:t>
            </w:r>
          </w:p>
        </w:tc>
      </w:tr>
    </w:tbl>
    <w:p w:rsidR="00726F9B" w:rsidRPr="00726F9B" w:rsidRDefault="00726F9B" w:rsidP="00726F9B">
      <w:pPr>
        <w:suppressAutoHyphens w:val="0"/>
        <w:spacing w:before="100" w:beforeAutospacing="1" w:after="100" w:afterAutospacing="1"/>
        <w:rPr>
          <w:lang w:eastAsia="en-MY"/>
        </w:rPr>
      </w:pPr>
      <w:r w:rsidRPr="00726F9B">
        <w:rPr>
          <w:lang w:eastAsia="en-MY"/>
        </w:rPr>
        <w:t xml:space="preserve"> Malaysia telah </w:t>
      </w:r>
      <w:proofErr w:type="spellStart"/>
      <w:r w:rsidRPr="00726F9B">
        <w:rPr>
          <w:lang w:eastAsia="en-MY"/>
        </w:rPr>
        <w:t>telah</w:t>
      </w:r>
      <w:proofErr w:type="spellEnd"/>
      <w:r w:rsidRPr="00726F9B">
        <w:rPr>
          <w:lang w:eastAsia="en-MY"/>
        </w:rPr>
        <w:t xml:space="preserve"> meletakkan pada asas yang kukuh pembangunan ICT dengan menyediakan undang-undang. Sebagai permulaan sebanyak lima undang-undang telah digubal dan diluluskan, seperti berikut:</w:t>
      </w:r>
    </w:p>
    <w:p w:rsidR="00726F9B" w:rsidRPr="00726F9B" w:rsidRDefault="00726F9B" w:rsidP="00726F9B">
      <w:pPr>
        <w:numPr>
          <w:ilvl w:val="0"/>
          <w:numId w:val="1"/>
        </w:numPr>
        <w:suppressAutoHyphens w:val="0"/>
        <w:spacing w:before="100" w:beforeAutospacing="1" w:after="100" w:afterAutospacing="1"/>
        <w:rPr>
          <w:lang w:eastAsia="en-MY"/>
        </w:rPr>
      </w:pPr>
      <w:r w:rsidRPr="00726F9B">
        <w:rPr>
          <w:lang w:eastAsia="en-MY"/>
        </w:rPr>
        <w:t>Akta Komunikasi dan Multimedia 1998.</w:t>
      </w:r>
    </w:p>
    <w:p w:rsidR="00726F9B" w:rsidRPr="00726F9B" w:rsidRDefault="00726F9B" w:rsidP="00726F9B">
      <w:pPr>
        <w:numPr>
          <w:ilvl w:val="0"/>
          <w:numId w:val="1"/>
        </w:numPr>
        <w:suppressAutoHyphens w:val="0"/>
        <w:spacing w:before="100" w:beforeAutospacing="1" w:after="100" w:afterAutospacing="1"/>
        <w:rPr>
          <w:lang w:eastAsia="en-MY"/>
        </w:rPr>
      </w:pPr>
      <w:r w:rsidRPr="00726F9B">
        <w:rPr>
          <w:lang w:eastAsia="en-MY"/>
        </w:rPr>
        <w:t>Akta Suruhanjaya Komunikasi dan Multimedia1998.</w:t>
      </w:r>
    </w:p>
    <w:p w:rsidR="00726F9B" w:rsidRPr="00726F9B" w:rsidRDefault="00726F9B" w:rsidP="00726F9B">
      <w:pPr>
        <w:numPr>
          <w:ilvl w:val="0"/>
          <w:numId w:val="1"/>
        </w:numPr>
        <w:suppressAutoHyphens w:val="0"/>
        <w:spacing w:before="100" w:beforeAutospacing="1" w:after="100" w:afterAutospacing="1"/>
        <w:rPr>
          <w:lang w:eastAsia="en-MY"/>
        </w:rPr>
      </w:pPr>
      <w:r w:rsidRPr="00726F9B">
        <w:rPr>
          <w:lang w:eastAsia="en-MY"/>
        </w:rPr>
        <w:t>Akta Tandatangan Digital 1997.</w:t>
      </w:r>
    </w:p>
    <w:p w:rsidR="00726F9B" w:rsidRPr="00726F9B" w:rsidRDefault="00726F9B" w:rsidP="00726F9B">
      <w:pPr>
        <w:numPr>
          <w:ilvl w:val="0"/>
          <w:numId w:val="1"/>
        </w:numPr>
        <w:suppressAutoHyphens w:val="0"/>
        <w:spacing w:before="100" w:beforeAutospacing="1" w:after="100" w:afterAutospacing="1"/>
        <w:rPr>
          <w:lang w:eastAsia="en-MY"/>
        </w:rPr>
      </w:pPr>
      <w:r w:rsidRPr="00726F9B">
        <w:rPr>
          <w:lang w:eastAsia="en-MY"/>
        </w:rPr>
        <w:t xml:space="preserve">Akta Jenayah </w:t>
      </w:r>
      <w:proofErr w:type="spellStart"/>
      <w:r w:rsidRPr="00726F9B">
        <w:rPr>
          <w:lang w:eastAsia="en-MY"/>
        </w:rPr>
        <w:t>Komupter</w:t>
      </w:r>
      <w:proofErr w:type="spellEnd"/>
      <w:r w:rsidRPr="00726F9B">
        <w:rPr>
          <w:lang w:eastAsia="en-MY"/>
        </w:rPr>
        <w:t xml:space="preserve"> 1997.</w:t>
      </w:r>
    </w:p>
    <w:p w:rsidR="00726F9B" w:rsidRPr="00726F9B" w:rsidRDefault="00726F9B" w:rsidP="00726F9B">
      <w:pPr>
        <w:numPr>
          <w:ilvl w:val="0"/>
          <w:numId w:val="1"/>
        </w:numPr>
        <w:suppressAutoHyphens w:val="0"/>
        <w:spacing w:before="100" w:beforeAutospacing="1" w:after="100" w:afterAutospacing="1"/>
        <w:rPr>
          <w:lang w:eastAsia="en-MY"/>
        </w:rPr>
      </w:pPr>
      <w:r w:rsidRPr="00726F9B">
        <w:rPr>
          <w:lang w:eastAsia="en-MY"/>
        </w:rPr>
        <w:t>Akta Teleperubatan 1997.</w:t>
      </w:r>
    </w:p>
    <w:p w:rsidR="00726F9B" w:rsidRPr="00726F9B" w:rsidRDefault="00726F9B" w:rsidP="00726F9B">
      <w:pPr>
        <w:suppressAutoHyphens w:val="0"/>
        <w:spacing w:before="100" w:beforeAutospacing="1" w:after="100" w:afterAutospacing="1"/>
        <w:rPr>
          <w:lang w:eastAsia="en-MY"/>
        </w:rPr>
      </w:pPr>
      <w:r w:rsidRPr="00726F9B">
        <w:rPr>
          <w:lang w:eastAsia="en-MY"/>
        </w:rPr>
        <w:t>Secara kolektifnya, undang-undang ini dikenali sebagai undang-undang siber.</w:t>
      </w:r>
    </w:p>
    <w:p w:rsidR="00726F9B" w:rsidRPr="00726F9B" w:rsidRDefault="00726F9B" w:rsidP="00726F9B">
      <w:pPr>
        <w:suppressAutoHyphens w:val="0"/>
        <w:spacing w:before="100" w:beforeAutospacing="1" w:after="100" w:afterAutospacing="1"/>
        <w:rPr>
          <w:lang w:eastAsia="en-MY"/>
        </w:rPr>
      </w:pPr>
      <w:r w:rsidRPr="00726F9B">
        <w:rPr>
          <w:lang w:eastAsia="en-MY"/>
        </w:rPr>
        <w:t> </w:t>
      </w:r>
    </w:p>
    <w:p w:rsidR="00726F9B" w:rsidRPr="00726F9B" w:rsidRDefault="00726F9B" w:rsidP="00726F9B">
      <w:pPr>
        <w:numPr>
          <w:ilvl w:val="0"/>
          <w:numId w:val="2"/>
        </w:numPr>
        <w:suppressAutoHyphens w:val="0"/>
        <w:spacing w:before="100" w:beforeAutospacing="1" w:after="100" w:afterAutospacing="1"/>
        <w:rPr>
          <w:lang w:eastAsia="en-MY"/>
        </w:rPr>
      </w:pPr>
      <w:r w:rsidRPr="00726F9B">
        <w:rPr>
          <w:lang w:eastAsia="en-MY"/>
        </w:rPr>
        <w:t>Akta Komunikasi dan Multimedia 1998.</w:t>
      </w:r>
    </w:p>
    <w:p w:rsidR="00726F9B" w:rsidRPr="00726F9B" w:rsidRDefault="00726F9B" w:rsidP="00726F9B">
      <w:pPr>
        <w:suppressAutoHyphens w:val="0"/>
        <w:spacing w:before="100" w:beforeAutospacing="1" w:after="100" w:afterAutospacing="1"/>
        <w:rPr>
          <w:lang w:eastAsia="en-MY"/>
        </w:rPr>
      </w:pPr>
      <w:r w:rsidRPr="00726F9B">
        <w:rPr>
          <w:lang w:eastAsia="en-MY"/>
        </w:rPr>
        <w:t>Akta ini merupakan sendi kepada semua undang-undang siber di Malaysia. Ia menghuraikan mengenai dasar pembangunan ICT bagi negara ini. Dalam akta ini disenaraikan 10 objektif dasar nasional bagi industry komunikasi dan multimedia (Sila rujuk Akta untuk perinciannya, atau buku Mengenali Undang-undang Media dan Siber).</w:t>
      </w:r>
    </w:p>
    <w:p w:rsidR="00726F9B" w:rsidRPr="00726F9B" w:rsidRDefault="00726F9B" w:rsidP="00726F9B">
      <w:pPr>
        <w:suppressAutoHyphens w:val="0"/>
        <w:spacing w:before="100" w:beforeAutospacing="1" w:after="100" w:afterAutospacing="1"/>
        <w:rPr>
          <w:lang w:eastAsia="en-MY"/>
        </w:rPr>
      </w:pPr>
      <w:r w:rsidRPr="00726F9B">
        <w:rPr>
          <w:lang w:eastAsia="en-MY"/>
        </w:rPr>
        <w:t>Akta ini juga meletakkan janji Kerajaan mengenai tiada tapisan dalam Internet di bawah Seksyen 3(3).</w:t>
      </w:r>
    </w:p>
    <w:p w:rsidR="00726F9B" w:rsidRPr="00726F9B" w:rsidRDefault="00726F9B" w:rsidP="00726F9B">
      <w:pPr>
        <w:suppressAutoHyphens w:val="0"/>
        <w:spacing w:before="100" w:beforeAutospacing="1" w:after="100" w:afterAutospacing="1"/>
        <w:rPr>
          <w:lang w:eastAsia="en-MY"/>
        </w:rPr>
      </w:pPr>
      <w:r w:rsidRPr="00726F9B">
        <w:rPr>
          <w:lang w:eastAsia="en-MY"/>
        </w:rPr>
        <w:t>Berikutan dengan kelulusan Akta ini, sebuah kementerian khas diwujudkan yang memasukkan elemen komunikasi dan multimedia di dalamnya. Kementerian ini pada mulanya dikenali sebagai Kementerian Tenaga, Air dan Komunikasi. (Kini komponen komunikasi di keluarkan dan digabungkan dengan Kementerian Penerangan, bersama dengan komponen Kebudayaan).</w:t>
      </w:r>
    </w:p>
    <w:p w:rsidR="00726F9B" w:rsidRPr="00726F9B" w:rsidRDefault="00726F9B" w:rsidP="00726F9B">
      <w:pPr>
        <w:numPr>
          <w:ilvl w:val="0"/>
          <w:numId w:val="3"/>
        </w:numPr>
        <w:suppressAutoHyphens w:val="0"/>
        <w:spacing w:before="100" w:beforeAutospacing="1" w:after="100" w:afterAutospacing="1"/>
        <w:rPr>
          <w:lang w:eastAsia="en-MY"/>
        </w:rPr>
      </w:pPr>
      <w:r w:rsidRPr="00726F9B">
        <w:rPr>
          <w:lang w:eastAsia="en-MY"/>
        </w:rPr>
        <w:lastRenderedPageBreak/>
        <w:t>Akta Suruhanjaya Komunikasi dan Multimedia</w:t>
      </w:r>
    </w:p>
    <w:p w:rsidR="00726F9B" w:rsidRPr="00726F9B" w:rsidRDefault="00726F9B" w:rsidP="00726F9B">
      <w:pPr>
        <w:suppressAutoHyphens w:val="0"/>
        <w:spacing w:before="100" w:beforeAutospacing="1" w:after="100" w:afterAutospacing="1"/>
        <w:rPr>
          <w:lang w:eastAsia="en-MY"/>
        </w:rPr>
      </w:pPr>
      <w:r w:rsidRPr="00726F9B">
        <w:rPr>
          <w:lang w:eastAsia="en-MY"/>
        </w:rPr>
        <w:t xml:space="preserve">Akta ini membolehkan </w:t>
      </w:r>
      <w:proofErr w:type="spellStart"/>
      <w:r w:rsidRPr="00726F9B">
        <w:rPr>
          <w:lang w:eastAsia="en-MY"/>
        </w:rPr>
        <w:t>ditubuh</w:t>
      </w:r>
      <w:proofErr w:type="spellEnd"/>
      <w:r w:rsidRPr="00726F9B">
        <w:rPr>
          <w:lang w:eastAsia="en-MY"/>
        </w:rPr>
        <w:t xml:space="preserve"> sebuah suruhanjaya untuk mengendalikan urusan berkaitan dengan jaringan seperti internet. Ia juga </w:t>
      </w:r>
      <w:proofErr w:type="spellStart"/>
      <w:r w:rsidRPr="00726F9B">
        <w:rPr>
          <w:lang w:eastAsia="en-MY"/>
        </w:rPr>
        <w:t>mengambilalih</w:t>
      </w:r>
      <w:proofErr w:type="spellEnd"/>
      <w:r w:rsidRPr="00726F9B">
        <w:rPr>
          <w:lang w:eastAsia="en-MY"/>
        </w:rPr>
        <w:t xml:space="preserve"> kuasa pelesenan terhadap spectrum penyiaran dan telekomunikasi. Urusan pos juga kini diletakkan di bawah suruhanjaya ini.</w:t>
      </w:r>
    </w:p>
    <w:p w:rsidR="00726F9B" w:rsidRPr="00726F9B" w:rsidRDefault="00726F9B" w:rsidP="00726F9B">
      <w:pPr>
        <w:suppressAutoHyphens w:val="0"/>
        <w:spacing w:before="100" w:beforeAutospacing="1" w:after="100" w:afterAutospacing="1"/>
        <w:rPr>
          <w:lang w:eastAsia="en-MY"/>
        </w:rPr>
      </w:pPr>
      <w:r w:rsidRPr="00726F9B">
        <w:rPr>
          <w:lang w:eastAsia="en-MY"/>
        </w:rPr>
        <w:t>Apabila ditubuhkan, Suruhanjaya Komunikasi dan Multimedia diletakkan di bawah Kementerian Tenaga, Air dan Komunikasi. Kini ia diletakkan di bawah Kementerian Penerangan, Komunikasi dan Kebudayaan. Beberapa pihak pernah menyarankan supaya komponen komunikasi diletakkan di bawah Kementerian Penerangan. Saya sendiri ada menulis dalam Berita Harian mengenai perkara ini (Jika ia dapat disalin, saya akan pindahkan artikel itu dalam blog ini).</w:t>
      </w:r>
    </w:p>
    <w:p w:rsidR="00726F9B" w:rsidRPr="00726F9B" w:rsidRDefault="00726F9B" w:rsidP="00726F9B">
      <w:pPr>
        <w:numPr>
          <w:ilvl w:val="0"/>
          <w:numId w:val="4"/>
        </w:numPr>
        <w:suppressAutoHyphens w:val="0"/>
        <w:spacing w:before="100" w:beforeAutospacing="1" w:after="100" w:afterAutospacing="1"/>
        <w:rPr>
          <w:lang w:eastAsia="en-MY"/>
        </w:rPr>
      </w:pPr>
      <w:r w:rsidRPr="00726F9B">
        <w:rPr>
          <w:lang w:eastAsia="en-MY"/>
        </w:rPr>
        <w:t>Akta Tandatangan Digital 1997.</w:t>
      </w:r>
    </w:p>
    <w:p w:rsidR="00726F9B" w:rsidRPr="00726F9B" w:rsidRDefault="00726F9B" w:rsidP="00726F9B">
      <w:pPr>
        <w:suppressAutoHyphens w:val="0"/>
        <w:spacing w:before="100" w:beforeAutospacing="1" w:after="100" w:afterAutospacing="1"/>
        <w:rPr>
          <w:lang w:eastAsia="en-MY"/>
        </w:rPr>
      </w:pPr>
      <w:r w:rsidRPr="00726F9B">
        <w:rPr>
          <w:lang w:eastAsia="en-MY"/>
        </w:rPr>
        <w:t> </w:t>
      </w:r>
    </w:p>
    <w:p w:rsidR="00726F9B" w:rsidRPr="00726F9B" w:rsidRDefault="00726F9B" w:rsidP="00726F9B">
      <w:pPr>
        <w:suppressAutoHyphens w:val="0"/>
        <w:spacing w:before="100" w:beforeAutospacing="1" w:after="100" w:afterAutospacing="1"/>
        <w:rPr>
          <w:lang w:eastAsia="en-MY"/>
        </w:rPr>
      </w:pPr>
      <w:r w:rsidRPr="00726F9B">
        <w:rPr>
          <w:lang w:eastAsia="en-MY"/>
        </w:rPr>
        <w:t>Akta ini digubal untuk membolehkan diterima secara sah segala urusan melalui online termasuk penggunaan tandatangan secara digital. Tujuan utamanya ialah untuk melicinkan dagangan secara elektronik, sebagai usaha meningkatkan e-commerce atau e-dagang. Kelulusan undang-undang ini perlu kerana pengesahan dari segi undang-undang adalah sukar untuk melaksanakan dokumentasi secara online.</w:t>
      </w:r>
    </w:p>
    <w:p w:rsidR="00726F9B" w:rsidRPr="00726F9B" w:rsidRDefault="00726F9B" w:rsidP="00726F9B">
      <w:pPr>
        <w:suppressAutoHyphens w:val="0"/>
        <w:spacing w:before="100" w:beforeAutospacing="1" w:after="100" w:afterAutospacing="1"/>
        <w:rPr>
          <w:lang w:eastAsia="en-MY"/>
        </w:rPr>
      </w:pPr>
      <w:r w:rsidRPr="00726F9B">
        <w:rPr>
          <w:lang w:eastAsia="en-MY"/>
        </w:rPr>
        <w:t> </w:t>
      </w:r>
    </w:p>
    <w:p w:rsidR="00726F9B" w:rsidRPr="00726F9B" w:rsidRDefault="00726F9B" w:rsidP="00726F9B">
      <w:pPr>
        <w:numPr>
          <w:ilvl w:val="0"/>
          <w:numId w:val="5"/>
        </w:numPr>
        <w:suppressAutoHyphens w:val="0"/>
        <w:spacing w:before="100" w:beforeAutospacing="1" w:after="100" w:afterAutospacing="1"/>
        <w:rPr>
          <w:lang w:eastAsia="en-MY"/>
        </w:rPr>
      </w:pPr>
      <w:r w:rsidRPr="00726F9B">
        <w:rPr>
          <w:lang w:eastAsia="en-MY"/>
        </w:rPr>
        <w:t>Akta Jenayah Komputer 1997.</w:t>
      </w:r>
    </w:p>
    <w:p w:rsidR="00726F9B" w:rsidRPr="00726F9B" w:rsidRDefault="00726F9B" w:rsidP="00726F9B">
      <w:pPr>
        <w:suppressAutoHyphens w:val="0"/>
        <w:spacing w:before="100" w:beforeAutospacing="1" w:after="100" w:afterAutospacing="1"/>
        <w:rPr>
          <w:lang w:eastAsia="en-MY"/>
        </w:rPr>
      </w:pPr>
      <w:r w:rsidRPr="00726F9B">
        <w:rPr>
          <w:lang w:eastAsia="en-MY"/>
        </w:rPr>
        <w:t>Tujuan utama akta ini ialah untuk melengkapkan undang-undang jenayah khususnya berkaitan dengan jenayah yang dilakukan melalui jaringan komputer. Akta ini memperuntukkan jenis-jenis jenayah dan hukumannya.</w:t>
      </w:r>
    </w:p>
    <w:p w:rsidR="00726F9B" w:rsidRPr="00726F9B" w:rsidRDefault="00726F9B" w:rsidP="00726F9B">
      <w:pPr>
        <w:numPr>
          <w:ilvl w:val="0"/>
          <w:numId w:val="6"/>
        </w:numPr>
        <w:suppressAutoHyphens w:val="0"/>
        <w:spacing w:before="100" w:beforeAutospacing="1" w:after="100" w:afterAutospacing="1"/>
        <w:rPr>
          <w:lang w:eastAsia="en-MY"/>
        </w:rPr>
      </w:pPr>
      <w:r w:rsidRPr="00726F9B">
        <w:rPr>
          <w:lang w:eastAsia="en-MY"/>
        </w:rPr>
        <w:t>Akta Teleperubatan 1997</w:t>
      </w:r>
    </w:p>
    <w:p w:rsidR="00726F9B" w:rsidRPr="00726F9B" w:rsidRDefault="00726F9B" w:rsidP="00726F9B">
      <w:pPr>
        <w:suppressAutoHyphens w:val="0"/>
        <w:spacing w:before="100" w:beforeAutospacing="1" w:after="100" w:afterAutospacing="1"/>
        <w:rPr>
          <w:lang w:eastAsia="en-MY"/>
        </w:rPr>
      </w:pPr>
      <w:r w:rsidRPr="00726F9B">
        <w:rPr>
          <w:lang w:eastAsia="en-MY"/>
        </w:rPr>
        <w:t> </w:t>
      </w:r>
    </w:p>
    <w:p w:rsidR="00726F9B" w:rsidRPr="00726F9B" w:rsidRDefault="00726F9B" w:rsidP="00726F9B">
      <w:pPr>
        <w:suppressAutoHyphens w:val="0"/>
        <w:spacing w:before="100" w:beforeAutospacing="1" w:after="100" w:afterAutospacing="1"/>
        <w:rPr>
          <w:lang w:eastAsia="en-MY"/>
        </w:rPr>
      </w:pPr>
      <w:r w:rsidRPr="00726F9B">
        <w:rPr>
          <w:lang w:eastAsia="en-MY"/>
        </w:rPr>
        <w:t>Akta ini membolehkan para doktor dan pengamal perubatan lain menggunakan jaringan internet untuk menjalankan operasi perubatan dari jarak jauh. Ia memperuntukkan apa yang boleh dan apa yang tidak boleh dilakukan oleh pengamal perubatan. Akta ini membawa bidang perubatan ke satu tahap yang lebih tinggi lagi.</w:t>
      </w:r>
    </w:p>
    <w:p w:rsidR="00726F9B" w:rsidRPr="00726F9B" w:rsidRDefault="00726F9B" w:rsidP="00726F9B">
      <w:pPr>
        <w:suppressAutoHyphens w:val="0"/>
        <w:spacing w:before="100" w:beforeAutospacing="1" w:after="100" w:afterAutospacing="1"/>
        <w:rPr>
          <w:lang w:eastAsia="en-MY"/>
        </w:rPr>
      </w:pPr>
      <w:r w:rsidRPr="00726F9B">
        <w:rPr>
          <w:lang w:eastAsia="en-MY"/>
        </w:rPr>
        <w:t> </w:t>
      </w:r>
    </w:p>
    <w:p w:rsidR="00726F9B" w:rsidRPr="00726F9B" w:rsidRDefault="00726F9B" w:rsidP="00726F9B">
      <w:pPr>
        <w:numPr>
          <w:ilvl w:val="0"/>
          <w:numId w:val="7"/>
        </w:numPr>
        <w:suppressAutoHyphens w:val="0"/>
        <w:spacing w:before="100" w:beforeAutospacing="1" w:after="100" w:afterAutospacing="1"/>
        <w:rPr>
          <w:lang w:eastAsia="en-MY"/>
        </w:rPr>
      </w:pPr>
      <w:r w:rsidRPr="00726F9B">
        <w:rPr>
          <w:lang w:eastAsia="en-MY"/>
        </w:rPr>
        <w:t>Akta Hak Cipta (Pindaan).</w:t>
      </w:r>
    </w:p>
    <w:p w:rsidR="00726F9B" w:rsidRPr="00726F9B" w:rsidRDefault="00726F9B" w:rsidP="00726F9B">
      <w:pPr>
        <w:suppressAutoHyphens w:val="0"/>
        <w:spacing w:before="100" w:beforeAutospacing="1" w:after="100" w:afterAutospacing="1"/>
        <w:rPr>
          <w:lang w:eastAsia="en-MY"/>
        </w:rPr>
      </w:pPr>
      <w:r w:rsidRPr="00726F9B">
        <w:rPr>
          <w:lang w:eastAsia="en-MY"/>
        </w:rPr>
        <w:t xml:space="preserve">Akta ini memasukkan unsur-unsur yang berkaitan dengan </w:t>
      </w:r>
      <w:proofErr w:type="spellStart"/>
      <w:r w:rsidRPr="00726F9B">
        <w:rPr>
          <w:lang w:eastAsia="en-MY"/>
        </w:rPr>
        <w:t>hakcipta</w:t>
      </w:r>
      <w:proofErr w:type="spellEnd"/>
      <w:r w:rsidRPr="00726F9B">
        <w:rPr>
          <w:lang w:eastAsia="en-MY"/>
        </w:rPr>
        <w:t xml:space="preserve"> dalam Akta induk. Ini bermakna apa-apa hasil karya yang dilakukan di dalam dan melalui internet adalah terlindung di bawah Akta </w:t>
      </w:r>
      <w:proofErr w:type="spellStart"/>
      <w:r w:rsidRPr="00726F9B">
        <w:rPr>
          <w:lang w:eastAsia="en-MY"/>
        </w:rPr>
        <w:t>Hakcipta</w:t>
      </w:r>
      <w:proofErr w:type="spellEnd"/>
      <w:r w:rsidRPr="00726F9B">
        <w:rPr>
          <w:lang w:eastAsia="en-MY"/>
        </w:rPr>
        <w:t>.</w:t>
      </w:r>
    </w:p>
    <w:p w:rsidR="00E57D00" w:rsidRDefault="00726F9B"/>
    <w:sectPr w:rsidR="00E57D00" w:rsidSect="002D644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MS Mincho"/>
    <w:charset w:val="80"/>
    <w:family w:val="roman"/>
    <w:pitch w:val="variable"/>
    <w:sig w:usb0="00000000" w:usb1="00000000" w:usb2="00000000" w:usb3="00000000" w:csb0="00000000" w:csb1="00000000"/>
  </w:font>
  <w:font w:name="DejaVu Sans">
    <w:charset w:val="00"/>
    <w:family w:val="swiss"/>
    <w:pitch w:val="variable"/>
    <w:sig w:usb0="E7002EFF" w:usb1="D200FDFF" w:usb2="0A042029" w:usb3="00000000" w:csb0="8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744AA"/>
    <w:multiLevelType w:val="multilevel"/>
    <w:tmpl w:val="F4A4C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954EE5"/>
    <w:multiLevelType w:val="multilevel"/>
    <w:tmpl w:val="D6B21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715F1F"/>
    <w:multiLevelType w:val="multilevel"/>
    <w:tmpl w:val="F08E3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7CE7E73"/>
    <w:multiLevelType w:val="multilevel"/>
    <w:tmpl w:val="C69CD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4C53098"/>
    <w:multiLevelType w:val="multilevel"/>
    <w:tmpl w:val="E93EA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ED65C52"/>
    <w:multiLevelType w:val="multilevel"/>
    <w:tmpl w:val="2A56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3490F01"/>
    <w:multiLevelType w:val="multilevel"/>
    <w:tmpl w:val="9E5A5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6"/>
  </w:num>
  <w:num w:numId="4">
    <w:abstractNumId w:val="3"/>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726F9B"/>
    <w:rsid w:val="00001301"/>
    <w:rsid w:val="00071A6A"/>
    <w:rsid w:val="0012545A"/>
    <w:rsid w:val="002D644C"/>
    <w:rsid w:val="003077C5"/>
    <w:rsid w:val="00543701"/>
    <w:rsid w:val="005C2E06"/>
    <w:rsid w:val="00604299"/>
    <w:rsid w:val="006C0E31"/>
    <w:rsid w:val="00726F9B"/>
    <w:rsid w:val="008A45B8"/>
    <w:rsid w:val="00A62214"/>
    <w:rsid w:val="00B0514C"/>
    <w:rsid w:val="00BC7F74"/>
    <w:rsid w:val="00EE30EF"/>
    <w:rsid w:val="00F50D33"/>
    <w:rsid w:val="00F97B46"/>
  </w:rsids>
  <m:mathPr>
    <m:mathFont m:val="Cambria Math"/>
    <m:brkBin m:val="before"/>
    <m:brkBinSub m:val="--"/>
    <m:smallFrac m:val="off"/>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MY" w:eastAsia="en-M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214"/>
    <w:pPr>
      <w:suppressAutoHyphens/>
    </w:pPr>
    <w:rPr>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qFormat/>
    <w:rsid w:val="00A62214"/>
    <w:pPr>
      <w:suppressLineNumbers/>
      <w:spacing w:before="120" w:after="120"/>
    </w:pPr>
    <w:rPr>
      <w:rFonts w:cs="Lohit Hindi"/>
      <w:i/>
      <w:iCs/>
    </w:rPr>
  </w:style>
  <w:style w:type="paragraph" w:styleId="NoSpacing">
    <w:name w:val="No Spacing"/>
    <w:qFormat/>
    <w:rsid w:val="00A62214"/>
    <w:pPr>
      <w:widowControl w:val="0"/>
      <w:suppressAutoHyphens/>
    </w:pPr>
    <w:rPr>
      <w:rFonts w:ascii="Liberation Serif" w:eastAsia="DejaVu Sans" w:hAnsi="Liberation Serif" w:cs="Lohit Hindi"/>
      <w:sz w:val="24"/>
      <w:szCs w:val="24"/>
      <w:lang w:val="en-US" w:eastAsia="hi-IN" w:bidi="hi-IN"/>
    </w:rPr>
  </w:style>
  <w:style w:type="paragraph" w:styleId="ListParagraph">
    <w:name w:val="List Paragraph"/>
    <w:basedOn w:val="Normal"/>
    <w:qFormat/>
    <w:rsid w:val="00A62214"/>
    <w:pPr>
      <w:ind w:left="720"/>
    </w:pPr>
  </w:style>
  <w:style w:type="character" w:styleId="Hyperlink">
    <w:name w:val="Hyperlink"/>
    <w:basedOn w:val="DefaultParagraphFont"/>
    <w:uiPriority w:val="99"/>
    <w:semiHidden/>
    <w:unhideWhenUsed/>
    <w:rsid w:val="00726F9B"/>
    <w:rPr>
      <w:color w:val="0000FF"/>
      <w:u w:val="single"/>
    </w:rPr>
  </w:style>
  <w:style w:type="paragraph" w:styleId="NormalWeb">
    <w:name w:val="Normal (Web)"/>
    <w:basedOn w:val="Normal"/>
    <w:uiPriority w:val="99"/>
    <w:semiHidden/>
    <w:unhideWhenUsed/>
    <w:rsid w:val="00726F9B"/>
    <w:pPr>
      <w:suppressAutoHyphens w:val="0"/>
      <w:spacing w:before="100" w:beforeAutospacing="1" w:after="100" w:afterAutospacing="1"/>
    </w:pPr>
    <w:rPr>
      <w:lang w:val="en-MY" w:eastAsia="en-MY"/>
    </w:rPr>
  </w:style>
  <w:style w:type="character" w:customStyle="1" w:styleId="wrc06">
    <w:name w:val="wrc06"/>
    <w:basedOn w:val="DefaultParagraphFont"/>
    <w:rsid w:val="00726F9B"/>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1909994397">
      <w:bodyDiv w:val="1"/>
      <w:marLeft w:val="0"/>
      <w:marRight w:val="0"/>
      <w:marTop w:val="0"/>
      <w:marBottom w:val="0"/>
      <w:divBdr>
        <w:top w:val="none" w:sz="0" w:space="0" w:color="auto"/>
        <w:left w:val="none" w:sz="0" w:space="0" w:color="auto"/>
        <w:bottom w:val="none" w:sz="0" w:space="0" w:color="auto"/>
        <w:right w:val="none" w:sz="0" w:space="0" w:color="auto"/>
      </w:divBdr>
      <w:divsChild>
        <w:div w:id="2135512860">
          <w:marLeft w:val="0"/>
          <w:marRight w:val="0"/>
          <w:marTop w:val="0"/>
          <w:marBottom w:val="0"/>
          <w:divBdr>
            <w:top w:val="none" w:sz="0" w:space="0" w:color="auto"/>
            <w:left w:val="none" w:sz="0" w:space="0" w:color="auto"/>
            <w:bottom w:val="none" w:sz="0" w:space="0" w:color="auto"/>
            <w:right w:val="none" w:sz="0" w:space="0" w:color="auto"/>
          </w:divBdr>
          <w:divsChild>
            <w:div w:id="1394623052">
              <w:marLeft w:val="0"/>
              <w:marRight w:val="0"/>
              <w:marTop w:val="0"/>
              <w:marBottom w:val="0"/>
              <w:divBdr>
                <w:top w:val="none" w:sz="0" w:space="0" w:color="auto"/>
                <w:left w:val="none" w:sz="0" w:space="0" w:color="auto"/>
                <w:bottom w:val="none" w:sz="0" w:space="0" w:color="auto"/>
                <w:right w:val="none" w:sz="0" w:space="0" w:color="auto"/>
              </w:divBdr>
              <w:divsChild>
                <w:div w:id="908420282">
                  <w:marLeft w:val="0"/>
                  <w:marRight w:val="0"/>
                  <w:marTop w:val="0"/>
                  <w:marBottom w:val="0"/>
                  <w:divBdr>
                    <w:top w:val="none" w:sz="0" w:space="0" w:color="auto"/>
                    <w:left w:val="none" w:sz="0" w:space="0" w:color="auto"/>
                    <w:bottom w:val="none" w:sz="0" w:space="0" w:color="auto"/>
                    <w:right w:val="none" w:sz="0" w:space="0" w:color="auto"/>
                  </w:divBdr>
                  <w:divsChild>
                    <w:div w:id="31792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scmalaysia.com.m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646</Words>
  <Characters>3684</Characters>
  <Application>Microsoft Office Word</Application>
  <DocSecurity>0</DocSecurity>
  <Lines>30</Lines>
  <Paragraphs>8</Paragraphs>
  <ScaleCrop>false</ScaleCrop>
  <Company/>
  <LinksUpToDate>false</LinksUpToDate>
  <CharactersWithSpaces>4322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NBLJTP</dc:creator>
  <cp:lastModifiedBy>NBLJTP</cp:lastModifiedBy>
  <cp:revision>1</cp:revision>
  <dcterms:created xsi:type="dcterms:W3CDTF">2011-07-07T23:28:00Z</dcterms:created>
  <dcterms:modified xsi:type="dcterms:W3CDTF">2011-07-07T23:29:00Z</dcterms:modified>
</cp:coreProperties>
</file>